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27C" w:rsidRPr="0086798F" w:rsidRDefault="003C287B" w:rsidP="0086798F">
      <w:pPr>
        <w:jc w:val="center"/>
        <w:rPr>
          <w:rFonts w:hint="eastAsia"/>
          <w:sz w:val="28"/>
        </w:rPr>
      </w:pPr>
      <w:r>
        <w:rPr>
          <w:sz w:val="28"/>
        </w:rPr>
        <w:t>橡胶管生产线</w:t>
      </w:r>
      <w:r w:rsidR="0086798F" w:rsidRPr="0086798F">
        <w:rPr>
          <w:sz w:val="28"/>
        </w:rPr>
        <w:t>管</w:t>
      </w:r>
      <w:proofErr w:type="gramStart"/>
      <w:r w:rsidR="0086798F" w:rsidRPr="0086798F">
        <w:rPr>
          <w:sz w:val="28"/>
        </w:rPr>
        <w:t>径</w:t>
      </w:r>
      <w:proofErr w:type="gramEnd"/>
      <w:r w:rsidR="0086798F" w:rsidRPr="0086798F">
        <w:rPr>
          <w:sz w:val="28"/>
        </w:rPr>
        <w:t>自动控制改造方案</w:t>
      </w:r>
    </w:p>
    <w:p w:rsidR="0086798F" w:rsidRDefault="0086798F">
      <w:pPr>
        <w:rPr>
          <w:rFonts w:hint="eastAsia"/>
        </w:rPr>
      </w:pPr>
    </w:p>
    <w:p w:rsidR="0086798F" w:rsidRPr="00EF109A" w:rsidRDefault="0086798F">
      <w:pPr>
        <w:rPr>
          <w:rFonts w:hint="eastAsia"/>
          <w:sz w:val="22"/>
        </w:rPr>
      </w:pPr>
    </w:p>
    <w:p w:rsidR="0086798F" w:rsidRPr="00EF109A" w:rsidRDefault="0086798F" w:rsidP="0086798F">
      <w:pPr>
        <w:pStyle w:val="a3"/>
        <w:numPr>
          <w:ilvl w:val="0"/>
          <w:numId w:val="1"/>
        </w:numPr>
        <w:ind w:firstLineChars="0"/>
        <w:rPr>
          <w:rFonts w:hint="eastAsia"/>
          <w:b/>
          <w:sz w:val="28"/>
        </w:rPr>
      </w:pPr>
      <w:r w:rsidRPr="00EF109A">
        <w:rPr>
          <w:rFonts w:hint="eastAsia"/>
          <w:b/>
          <w:sz w:val="28"/>
        </w:rPr>
        <w:t>设备现状</w:t>
      </w:r>
    </w:p>
    <w:p w:rsidR="0086798F" w:rsidRDefault="0086798F" w:rsidP="0086798F">
      <w:pPr>
        <w:rPr>
          <w:rFonts w:hint="eastAsia"/>
        </w:rPr>
      </w:pPr>
    </w:p>
    <w:p w:rsidR="00AB01AB" w:rsidRDefault="003C287B" w:rsidP="00AB01AB">
      <w:pPr>
        <w:ind w:firstLine="420"/>
        <w:rPr>
          <w:rFonts w:hint="eastAsia"/>
        </w:rPr>
      </w:pPr>
      <w:proofErr w:type="gramStart"/>
      <w:r>
        <w:rPr>
          <w:rFonts w:hint="eastAsia"/>
        </w:rPr>
        <w:t>本设备</w:t>
      </w:r>
      <w:proofErr w:type="gramEnd"/>
      <w:r>
        <w:rPr>
          <w:rFonts w:hint="eastAsia"/>
        </w:rPr>
        <w:t>为橡胶</w:t>
      </w:r>
      <w:r w:rsidR="00AB01AB">
        <w:rPr>
          <w:rFonts w:hint="eastAsia"/>
        </w:rPr>
        <w:t>管生产线，由挤出机、</w:t>
      </w:r>
      <w:proofErr w:type="gramStart"/>
      <w:r w:rsidR="00AB01AB">
        <w:rPr>
          <w:rFonts w:hint="eastAsia"/>
        </w:rPr>
        <w:t>测经仪</w:t>
      </w:r>
      <w:proofErr w:type="gramEnd"/>
      <w:r w:rsidR="00AB01AB">
        <w:rPr>
          <w:rFonts w:hint="eastAsia"/>
        </w:rPr>
        <w:t>、水冷线、辅线组成。挤出机将原材料加热并按口型挤出后，制品经过测径仪，进入</w:t>
      </w:r>
      <w:proofErr w:type="gramStart"/>
      <w:r w:rsidR="00AB01AB">
        <w:rPr>
          <w:rFonts w:hint="eastAsia"/>
        </w:rPr>
        <w:t>水冷线</w:t>
      </w:r>
      <w:proofErr w:type="gramEnd"/>
      <w:r w:rsidR="00AB01AB">
        <w:rPr>
          <w:rFonts w:hint="eastAsia"/>
        </w:rPr>
        <w:t>进行冷却成型。</w:t>
      </w:r>
    </w:p>
    <w:p w:rsidR="00AB01AB" w:rsidRDefault="0086798F" w:rsidP="00AB01AB">
      <w:pPr>
        <w:ind w:firstLine="420"/>
        <w:rPr>
          <w:rFonts w:hint="eastAsia"/>
        </w:rPr>
      </w:pPr>
      <w:r>
        <w:t>设备当前状态为手动控制</w:t>
      </w:r>
      <w:r>
        <w:rPr>
          <w:rFonts w:hint="eastAsia"/>
        </w:rPr>
        <w:t>，</w:t>
      </w:r>
      <w:r>
        <w:t>挤出机速度通过电位器给定</w:t>
      </w:r>
      <w:r>
        <w:rPr>
          <w:rFonts w:hint="eastAsia"/>
        </w:rPr>
        <w:t>，</w:t>
      </w:r>
      <w:r>
        <w:t>水冷线速度通过电位器给定</w:t>
      </w:r>
      <w:r w:rsidR="00AB01AB">
        <w:rPr>
          <w:rFonts w:hint="eastAsia"/>
        </w:rPr>
        <w:t>。</w:t>
      </w:r>
    </w:p>
    <w:p w:rsidR="00AB01AB" w:rsidRDefault="00AB01AB" w:rsidP="00AB01AB">
      <w:pPr>
        <w:ind w:firstLine="420"/>
        <w:rPr>
          <w:rFonts w:hint="eastAsia"/>
        </w:rPr>
      </w:pPr>
      <w:r>
        <w:rPr>
          <w:rFonts w:hint="eastAsia"/>
        </w:rPr>
        <w:t>操作人员对测径仪反馈的数值及设定数值进行比较，根据比较结果手动调节挤出机速度，以实现固定管径条件下的速度匹配。</w:t>
      </w:r>
      <w:bookmarkStart w:id="0" w:name="_GoBack"/>
      <w:bookmarkEnd w:id="0"/>
    </w:p>
    <w:p w:rsidR="0086798F" w:rsidRDefault="0086798F" w:rsidP="0086798F">
      <w:pPr>
        <w:rPr>
          <w:rFonts w:hint="eastAsia"/>
        </w:rPr>
      </w:pPr>
      <w:r>
        <w:rPr>
          <w:rFonts w:hint="eastAsia"/>
        </w:rPr>
        <w:t>控制图如下：</w:t>
      </w:r>
    </w:p>
    <w:p w:rsidR="00AB01AB" w:rsidRDefault="00AB01AB" w:rsidP="0086798F">
      <w:pPr>
        <w:rPr>
          <w:rFonts w:hint="eastAsia"/>
        </w:rPr>
      </w:pPr>
      <w:r>
        <w:rPr>
          <w:noProof/>
        </w:rPr>
        <w:drawing>
          <wp:inline distT="0" distB="0" distL="0" distR="0" wp14:anchorId="58A8770F" wp14:editId="74F6EF32">
            <wp:extent cx="5274310" cy="240274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1AB" w:rsidRDefault="00AB01AB" w:rsidP="0017228C">
      <w:pPr>
        <w:ind w:leftChars="171" w:left="359"/>
        <w:rPr>
          <w:rFonts w:hint="eastAsia"/>
        </w:rPr>
      </w:pPr>
      <w:r>
        <w:rPr>
          <w:rFonts w:hint="eastAsia"/>
        </w:rPr>
        <w:t>以上操作流程存在如下不足：</w:t>
      </w:r>
    </w:p>
    <w:p w:rsidR="00AB01AB" w:rsidRDefault="00AB01AB" w:rsidP="0017228C">
      <w:pPr>
        <w:pStyle w:val="a3"/>
        <w:numPr>
          <w:ilvl w:val="0"/>
          <w:numId w:val="2"/>
        </w:numPr>
        <w:ind w:leftChars="171" w:left="719" w:firstLineChars="0"/>
        <w:rPr>
          <w:rFonts w:hint="eastAsia"/>
        </w:rPr>
      </w:pPr>
      <w:r>
        <w:rPr>
          <w:rFonts w:hint="eastAsia"/>
        </w:rPr>
        <w:t>依赖操作人员工作经验，不利于生产人员调度。</w:t>
      </w:r>
    </w:p>
    <w:p w:rsidR="00AB01AB" w:rsidRDefault="0017228C" w:rsidP="0017228C">
      <w:pPr>
        <w:pStyle w:val="a3"/>
        <w:numPr>
          <w:ilvl w:val="0"/>
          <w:numId w:val="2"/>
        </w:numPr>
        <w:ind w:leftChars="171" w:left="719" w:firstLineChars="0"/>
        <w:rPr>
          <w:rFonts w:hint="eastAsia"/>
        </w:rPr>
      </w:pPr>
      <w:r>
        <w:t>不同生产配方所需生产速度不同</w:t>
      </w:r>
      <w:r w:rsidR="00AB01AB">
        <w:rPr>
          <w:rFonts w:hint="eastAsia"/>
        </w:rPr>
        <w:t>，</w:t>
      </w:r>
      <w:r w:rsidR="00AB01AB">
        <w:t>匹配周期长</w:t>
      </w:r>
      <w:r w:rsidR="00AB01AB">
        <w:rPr>
          <w:rFonts w:hint="eastAsia"/>
        </w:rPr>
        <w:t>。</w:t>
      </w:r>
    </w:p>
    <w:p w:rsidR="00AB01AB" w:rsidRDefault="0017228C" w:rsidP="0017228C">
      <w:pPr>
        <w:pStyle w:val="a3"/>
        <w:numPr>
          <w:ilvl w:val="0"/>
          <w:numId w:val="2"/>
        </w:numPr>
        <w:ind w:leftChars="171" w:left="719" w:firstLineChars="0"/>
        <w:rPr>
          <w:rFonts w:hint="eastAsia"/>
        </w:rPr>
      </w:pPr>
      <w:r>
        <w:rPr>
          <w:rFonts w:hint="eastAsia"/>
        </w:rPr>
        <w:t>不利于生产线整体速度控制。</w:t>
      </w:r>
    </w:p>
    <w:p w:rsidR="0017228C" w:rsidRDefault="0017228C" w:rsidP="0017228C">
      <w:pPr>
        <w:pStyle w:val="a3"/>
        <w:numPr>
          <w:ilvl w:val="0"/>
          <w:numId w:val="2"/>
        </w:numPr>
        <w:ind w:leftChars="171" w:left="719" w:firstLineChars="0"/>
        <w:rPr>
          <w:rFonts w:hint="eastAsia"/>
        </w:rPr>
      </w:pPr>
      <w:r>
        <w:t>前后速度匹配调整不及时</w:t>
      </w:r>
      <w:r>
        <w:rPr>
          <w:rFonts w:hint="eastAsia"/>
        </w:rPr>
        <w:t>，</w:t>
      </w:r>
      <w:r>
        <w:t>影响制品质量</w:t>
      </w:r>
      <w:r>
        <w:rPr>
          <w:rFonts w:hint="eastAsia"/>
        </w:rPr>
        <w:t>。</w:t>
      </w:r>
    </w:p>
    <w:p w:rsidR="0017228C" w:rsidRDefault="0017228C" w:rsidP="0017228C">
      <w:pPr>
        <w:pStyle w:val="a3"/>
        <w:numPr>
          <w:ilvl w:val="0"/>
          <w:numId w:val="2"/>
        </w:numPr>
        <w:ind w:leftChars="171" w:left="719" w:firstLineChars="0"/>
        <w:rPr>
          <w:rFonts w:hint="eastAsia"/>
        </w:rPr>
      </w:pPr>
      <w:r>
        <w:rPr>
          <w:rFonts w:hint="eastAsia"/>
        </w:rPr>
        <w:t>生产线设备互相独立，无法生产数据溯源，不利于生产线升级。</w:t>
      </w:r>
    </w:p>
    <w:p w:rsidR="0017228C" w:rsidRDefault="0017228C" w:rsidP="0017228C">
      <w:pPr>
        <w:rPr>
          <w:rFonts w:hint="eastAsia"/>
        </w:rPr>
      </w:pPr>
    </w:p>
    <w:p w:rsidR="0017228C" w:rsidRDefault="0017228C" w:rsidP="0017228C">
      <w:pPr>
        <w:rPr>
          <w:rFonts w:hint="eastAsia"/>
        </w:rPr>
      </w:pPr>
    </w:p>
    <w:p w:rsidR="0017228C" w:rsidRPr="00EF109A" w:rsidRDefault="0017228C" w:rsidP="0017228C">
      <w:pPr>
        <w:pStyle w:val="a3"/>
        <w:numPr>
          <w:ilvl w:val="0"/>
          <w:numId w:val="1"/>
        </w:numPr>
        <w:ind w:firstLineChars="0"/>
        <w:rPr>
          <w:rFonts w:hint="eastAsia"/>
          <w:b/>
          <w:sz w:val="28"/>
        </w:rPr>
      </w:pPr>
      <w:r w:rsidRPr="00EF109A">
        <w:rPr>
          <w:rFonts w:hint="eastAsia"/>
          <w:b/>
          <w:sz w:val="28"/>
        </w:rPr>
        <w:t>改造目标</w:t>
      </w:r>
    </w:p>
    <w:p w:rsidR="0017228C" w:rsidRDefault="0017228C" w:rsidP="0017228C">
      <w:pPr>
        <w:pStyle w:val="a3"/>
        <w:ind w:left="420" w:firstLineChars="0" w:firstLine="0"/>
        <w:rPr>
          <w:rFonts w:hint="eastAsia"/>
        </w:rPr>
      </w:pPr>
    </w:p>
    <w:p w:rsidR="0017228C" w:rsidRDefault="0017228C" w:rsidP="0017228C">
      <w:pPr>
        <w:ind w:left="420"/>
        <w:rPr>
          <w:rFonts w:hint="eastAsia"/>
        </w:rPr>
      </w:pPr>
      <w:r>
        <w:rPr>
          <w:rFonts w:hint="eastAsia"/>
        </w:rPr>
        <w:t>根据生产现场的实际情况及生产流程的不足</w:t>
      </w:r>
      <w:r w:rsidR="00003F5C">
        <w:rPr>
          <w:rFonts w:hint="eastAsia"/>
        </w:rPr>
        <w:t>，</w:t>
      </w:r>
      <w:proofErr w:type="gramStart"/>
      <w:r w:rsidR="00003F5C">
        <w:rPr>
          <w:rFonts w:hint="eastAsia"/>
        </w:rPr>
        <w:t>现建议</w:t>
      </w:r>
      <w:proofErr w:type="gramEnd"/>
      <w:r>
        <w:rPr>
          <w:rFonts w:hint="eastAsia"/>
        </w:rPr>
        <w:t>如下改造升级：</w:t>
      </w:r>
    </w:p>
    <w:p w:rsidR="0017228C" w:rsidRDefault="00003F5C" w:rsidP="0017228C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增加</w:t>
      </w:r>
      <w:r>
        <w:rPr>
          <w:rFonts w:hint="eastAsia"/>
        </w:rPr>
        <w:t>PLC</w:t>
      </w:r>
      <w:r>
        <w:rPr>
          <w:rFonts w:hint="eastAsia"/>
        </w:rPr>
        <w:t>，用于</w:t>
      </w:r>
      <w:proofErr w:type="gramStart"/>
      <w:r>
        <w:rPr>
          <w:rFonts w:hint="eastAsia"/>
        </w:rPr>
        <w:t>读取测经数据</w:t>
      </w:r>
      <w:proofErr w:type="gramEnd"/>
      <w:r>
        <w:rPr>
          <w:rFonts w:hint="eastAsia"/>
        </w:rPr>
        <w:t>，生产线速度设定。</w:t>
      </w:r>
    </w:p>
    <w:p w:rsidR="00003F5C" w:rsidRDefault="00003F5C" w:rsidP="0017228C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增加</w:t>
      </w:r>
      <w:r>
        <w:rPr>
          <w:rFonts w:hint="eastAsia"/>
        </w:rPr>
        <w:t>HMI</w:t>
      </w:r>
      <w:r>
        <w:rPr>
          <w:rFonts w:hint="eastAsia"/>
        </w:rPr>
        <w:t>触摸屏，用于设置生产参数及显示生产线数据。</w:t>
      </w:r>
    </w:p>
    <w:p w:rsidR="00003F5C" w:rsidRDefault="00003F5C" w:rsidP="0017228C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增加自动模式，在自动模式下，通过</w:t>
      </w:r>
      <w:proofErr w:type="gramStart"/>
      <w:r>
        <w:rPr>
          <w:rFonts w:hint="eastAsia"/>
        </w:rPr>
        <w:t>比较测经设定值</w:t>
      </w:r>
      <w:proofErr w:type="gramEnd"/>
      <w:r>
        <w:rPr>
          <w:rFonts w:hint="eastAsia"/>
        </w:rPr>
        <w:t>和反馈值，自动调整挤出机速度。</w:t>
      </w:r>
    </w:p>
    <w:p w:rsidR="00003F5C" w:rsidRDefault="00003F5C" w:rsidP="0017228C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保留原手动模式下速度控制方式。</w:t>
      </w:r>
    </w:p>
    <w:p w:rsidR="00003F5C" w:rsidRDefault="00003F5C" w:rsidP="00003F5C">
      <w:pPr>
        <w:rPr>
          <w:rFonts w:hint="eastAsia"/>
        </w:rPr>
      </w:pPr>
    </w:p>
    <w:p w:rsidR="00003F5C" w:rsidRPr="00EF109A" w:rsidRDefault="00003F5C" w:rsidP="00003F5C">
      <w:pPr>
        <w:pStyle w:val="a3"/>
        <w:numPr>
          <w:ilvl w:val="0"/>
          <w:numId w:val="1"/>
        </w:numPr>
        <w:ind w:firstLineChars="0"/>
        <w:rPr>
          <w:rFonts w:hint="eastAsia"/>
          <w:b/>
          <w:sz w:val="28"/>
        </w:rPr>
      </w:pPr>
      <w:r w:rsidRPr="00EF109A">
        <w:rPr>
          <w:rFonts w:hint="eastAsia"/>
          <w:b/>
          <w:sz w:val="28"/>
        </w:rPr>
        <w:lastRenderedPageBreak/>
        <w:t>改造方案</w:t>
      </w:r>
    </w:p>
    <w:p w:rsidR="000A5F73" w:rsidRDefault="000A5F73" w:rsidP="000A5F73">
      <w:pPr>
        <w:rPr>
          <w:rFonts w:hint="eastAsia"/>
        </w:rPr>
      </w:pPr>
    </w:p>
    <w:p w:rsidR="00A354DC" w:rsidRPr="00EF109A" w:rsidRDefault="00A354DC" w:rsidP="000A5F73">
      <w:pPr>
        <w:rPr>
          <w:rFonts w:hint="eastAsia"/>
          <w:b/>
          <w:sz w:val="24"/>
        </w:rPr>
      </w:pPr>
      <w:r w:rsidRPr="00EF109A">
        <w:rPr>
          <w:rFonts w:hint="eastAsia"/>
          <w:b/>
          <w:sz w:val="24"/>
        </w:rPr>
        <w:t>1</w:t>
      </w:r>
      <w:r w:rsidRPr="00EF109A">
        <w:rPr>
          <w:rFonts w:hint="eastAsia"/>
          <w:b/>
          <w:sz w:val="24"/>
        </w:rPr>
        <w:t>、供货范围</w:t>
      </w: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816"/>
        <w:gridCol w:w="1991"/>
        <w:gridCol w:w="1305"/>
        <w:gridCol w:w="1603"/>
        <w:gridCol w:w="1554"/>
      </w:tblGrid>
      <w:tr w:rsidR="00A354DC" w:rsidTr="00A354DC">
        <w:tc>
          <w:tcPr>
            <w:tcW w:w="816" w:type="dxa"/>
          </w:tcPr>
          <w:p w:rsidR="00A354DC" w:rsidRDefault="00A354DC" w:rsidP="00A354DC">
            <w:pPr>
              <w:pStyle w:val="a3"/>
              <w:ind w:firstLineChars="0" w:firstLine="0"/>
              <w:jc w:val="center"/>
            </w:pPr>
            <w:r>
              <w:t>序号</w:t>
            </w:r>
          </w:p>
        </w:tc>
        <w:tc>
          <w:tcPr>
            <w:tcW w:w="1991" w:type="dxa"/>
          </w:tcPr>
          <w:p w:rsidR="00A354DC" w:rsidRDefault="00A354DC" w:rsidP="00A354DC">
            <w:pPr>
              <w:pStyle w:val="a3"/>
              <w:ind w:firstLineChars="0" w:firstLine="0"/>
              <w:jc w:val="center"/>
            </w:pPr>
            <w:r>
              <w:t>名称</w:t>
            </w:r>
          </w:p>
        </w:tc>
        <w:tc>
          <w:tcPr>
            <w:tcW w:w="1305" w:type="dxa"/>
          </w:tcPr>
          <w:p w:rsidR="00A354DC" w:rsidRDefault="00A354DC" w:rsidP="00A354DC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1603" w:type="dxa"/>
          </w:tcPr>
          <w:p w:rsidR="00A354DC" w:rsidRDefault="00A354DC" w:rsidP="00A354DC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554" w:type="dxa"/>
          </w:tcPr>
          <w:p w:rsidR="00A354DC" w:rsidRDefault="00A354DC" w:rsidP="00A354DC">
            <w:pPr>
              <w:pStyle w:val="a3"/>
              <w:ind w:firstLineChars="0" w:firstLine="0"/>
              <w:jc w:val="center"/>
            </w:pPr>
            <w:r>
              <w:t>备注</w:t>
            </w:r>
          </w:p>
        </w:tc>
      </w:tr>
      <w:tr w:rsidR="00A354DC" w:rsidTr="00A354DC">
        <w:tc>
          <w:tcPr>
            <w:tcW w:w="816" w:type="dxa"/>
          </w:tcPr>
          <w:p w:rsidR="00A354DC" w:rsidRDefault="00A354DC" w:rsidP="00A354DC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91" w:type="dxa"/>
          </w:tcPr>
          <w:p w:rsidR="00A354DC" w:rsidRDefault="00A354DC" w:rsidP="00003F5C">
            <w:pPr>
              <w:pStyle w:val="a3"/>
              <w:ind w:firstLineChars="0" w:firstLine="0"/>
            </w:pPr>
            <w:r>
              <w:t>操作箱</w:t>
            </w:r>
          </w:p>
        </w:tc>
        <w:tc>
          <w:tcPr>
            <w:tcW w:w="1305" w:type="dxa"/>
          </w:tcPr>
          <w:p w:rsidR="00A354DC" w:rsidRDefault="00A354DC" w:rsidP="00A354DC">
            <w:pPr>
              <w:pStyle w:val="a3"/>
              <w:ind w:firstLineChars="0" w:firstLine="0"/>
              <w:jc w:val="center"/>
            </w:pPr>
          </w:p>
        </w:tc>
        <w:tc>
          <w:tcPr>
            <w:tcW w:w="1603" w:type="dxa"/>
          </w:tcPr>
          <w:p w:rsidR="00A354DC" w:rsidRDefault="00A354DC" w:rsidP="00A354DC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1554" w:type="dxa"/>
          </w:tcPr>
          <w:p w:rsidR="00A354DC" w:rsidRDefault="00A354DC" w:rsidP="00A354DC">
            <w:pPr>
              <w:pStyle w:val="a3"/>
              <w:ind w:firstLineChars="0" w:firstLine="0"/>
              <w:jc w:val="center"/>
            </w:pPr>
            <w:r>
              <w:t>定制尺寸</w:t>
            </w:r>
          </w:p>
        </w:tc>
      </w:tr>
      <w:tr w:rsidR="00A354DC" w:rsidTr="00A354DC">
        <w:tc>
          <w:tcPr>
            <w:tcW w:w="816" w:type="dxa"/>
          </w:tcPr>
          <w:p w:rsidR="00A354DC" w:rsidRDefault="00A354DC" w:rsidP="00A354DC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91" w:type="dxa"/>
          </w:tcPr>
          <w:p w:rsidR="00A354DC" w:rsidRDefault="00A354DC" w:rsidP="00003F5C">
            <w:pPr>
              <w:pStyle w:val="a3"/>
              <w:ind w:firstLineChars="0" w:firstLine="0"/>
            </w:pPr>
            <w:r>
              <w:rPr>
                <w:rFonts w:hint="eastAsia"/>
              </w:rPr>
              <w:t>CPU</w:t>
            </w:r>
          </w:p>
        </w:tc>
        <w:tc>
          <w:tcPr>
            <w:tcW w:w="1305" w:type="dxa"/>
          </w:tcPr>
          <w:p w:rsidR="00A354DC" w:rsidRDefault="00A354DC" w:rsidP="00A354DC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FX5U</w:t>
            </w:r>
          </w:p>
        </w:tc>
        <w:tc>
          <w:tcPr>
            <w:tcW w:w="1603" w:type="dxa"/>
          </w:tcPr>
          <w:p w:rsidR="00A354DC" w:rsidRDefault="00A354DC" w:rsidP="00A354DC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  <w:tc>
          <w:tcPr>
            <w:tcW w:w="1554" w:type="dxa"/>
          </w:tcPr>
          <w:p w:rsidR="00A354DC" w:rsidRDefault="00A354DC" w:rsidP="00A354DC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三菱</w:t>
            </w:r>
          </w:p>
        </w:tc>
      </w:tr>
      <w:tr w:rsidR="00A354DC" w:rsidTr="00A354DC">
        <w:tc>
          <w:tcPr>
            <w:tcW w:w="816" w:type="dxa"/>
          </w:tcPr>
          <w:p w:rsidR="00A354DC" w:rsidRDefault="00A354DC" w:rsidP="00A354DC">
            <w:pPr>
              <w:pStyle w:val="a3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991" w:type="dxa"/>
          </w:tcPr>
          <w:p w:rsidR="00A354DC" w:rsidRDefault="00A354DC" w:rsidP="00003F5C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触摸屏</w:t>
            </w:r>
          </w:p>
        </w:tc>
        <w:tc>
          <w:tcPr>
            <w:tcW w:w="1305" w:type="dxa"/>
          </w:tcPr>
          <w:p w:rsidR="00A354DC" w:rsidRDefault="00A354DC" w:rsidP="00A354DC">
            <w:pPr>
              <w:pStyle w:val="a3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MCGS</w:t>
            </w:r>
          </w:p>
        </w:tc>
        <w:tc>
          <w:tcPr>
            <w:tcW w:w="1603" w:type="dxa"/>
          </w:tcPr>
          <w:p w:rsidR="00A354DC" w:rsidRDefault="00A354DC" w:rsidP="00A354DC">
            <w:pPr>
              <w:pStyle w:val="a3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</w:p>
        </w:tc>
        <w:tc>
          <w:tcPr>
            <w:tcW w:w="1554" w:type="dxa"/>
          </w:tcPr>
          <w:p w:rsidR="00A354DC" w:rsidRDefault="00A354DC" w:rsidP="00A354DC">
            <w:pPr>
              <w:pStyle w:val="a3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昆仑通态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寸</w:t>
            </w:r>
          </w:p>
        </w:tc>
      </w:tr>
      <w:tr w:rsidR="00A354DC" w:rsidTr="00A354DC">
        <w:tc>
          <w:tcPr>
            <w:tcW w:w="816" w:type="dxa"/>
          </w:tcPr>
          <w:p w:rsidR="00A354DC" w:rsidRDefault="00A354DC" w:rsidP="00A354DC">
            <w:pPr>
              <w:pStyle w:val="a3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991" w:type="dxa"/>
          </w:tcPr>
          <w:p w:rsidR="00A354DC" w:rsidRDefault="00A354DC" w:rsidP="00003F5C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指示灯、旋钮</w:t>
            </w:r>
          </w:p>
        </w:tc>
        <w:tc>
          <w:tcPr>
            <w:tcW w:w="1305" w:type="dxa"/>
          </w:tcPr>
          <w:p w:rsidR="00A354DC" w:rsidRDefault="00A354DC" w:rsidP="00A354DC">
            <w:pPr>
              <w:pStyle w:val="a3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1603" w:type="dxa"/>
          </w:tcPr>
          <w:p w:rsidR="00A354DC" w:rsidRDefault="00A354DC" w:rsidP="00A354DC">
            <w:pPr>
              <w:pStyle w:val="a3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  <w:tc>
          <w:tcPr>
            <w:tcW w:w="1554" w:type="dxa"/>
          </w:tcPr>
          <w:p w:rsidR="00A354DC" w:rsidRDefault="00A354DC" w:rsidP="00A354DC">
            <w:pPr>
              <w:pStyle w:val="a3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施耐德</w:t>
            </w:r>
          </w:p>
        </w:tc>
      </w:tr>
      <w:tr w:rsidR="00A354DC" w:rsidTr="00A354DC">
        <w:tc>
          <w:tcPr>
            <w:tcW w:w="816" w:type="dxa"/>
          </w:tcPr>
          <w:p w:rsidR="00A354DC" w:rsidRDefault="00A354DC" w:rsidP="00A354DC">
            <w:pPr>
              <w:pStyle w:val="a3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991" w:type="dxa"/>
          </w:tcPr>
          <w:p w:rsidR="00A354DC" w:rsidRDefault="00A354DC" w:rsidP="00003F5C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安装</w:t>
            </w:r>
          </w:p>
        </w:tc>
        <w:tc>
          <w:tcPr>
            <w:tcW w:w="1305" w:type="dxa"/>
          </w:tcPr>
          <w:p w:rsidR="00A354DC" w:rsidRDefault="00A354DC" w:rsidP="00A354DC">
            <w:pPr>
              <w:pStyle w:val="a3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1603" w:type="dxa"/>
          </w:tcPr>
          <w:p w:rsidR="00A354DC" w:rsidRDefault="00A354DC" w:rsidP="00A354DC">
            <w:pPr>
              <w:pStyle w:val="a3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批</w:t>
            </w:r>
          </w:p>
        </w:tc>
        <w:tc>
          <w:tcPr>
            <w:tcW w:w="1554" w:type="dxa"/>
          </w:tcPr>
          <w:p w:rsidR="00A354DC" w:rsidRDefault="00A354DC" w:rsidP="00A354DC">
            <w:pPr>
              <w:pStyle w:val="a3"/>
              <w:ind w:firstLineChars="0" w:firstLine="0"/>
              <w:jc w:val="center"/>
              <w:rPr>
                <w:rFonts w:hint="eastAsia"/>
              </w:rPr>
            </w:pPr>
          </w:p>
        </w:tc>
      </w:tr>
    </w:tbl>
    <w:p w:rsidR="000A5F73" w:rsidRDefault="000A5F73" w:rsidP="000A5F7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由以上设备组成新的控制系统，以下称新系统。</w:t>
      </w:r>
    </w:p>
    <w:p w:rsidR="00A354DC" w:rsidRPr="00EF109A" w:rsidRDefault="00A354DC" w:rsidP="000A5F73">
      <w:pPr>
        <w:rPr>
          <w:rFonts w:hint="eastAsia"/>
          <w:b/>
          <w:sz w:val="24"/>
        </w:rPr>
      </w:pPr>
      <w:r w:rsidRPr="00EF109A">
        <w:rPr>
          <w:rFonts w:hint="eastAsia"/>
          <w:b/>
          <w:sz w:val="24"/>
        </w:rPr>
        <w:t>2</w:t>
      </w:r>
      <w:r w:rsidRPr="00EF109A">
        <w:rPr>
          <w:rFonts w:hint="eastAsia"/>
          <w:b/>
          <w:sz w:val="24"/>
        </w:rPr>
        <w:t>、控制流程图：</w:t>
      </w:r>
    </w:p>
    <w:p w:rsidR="00A22140" w:rsidRDefault="00A22140" w:rsidP="00A22140">
      <w:pPr>
        <w:rPr>
          <w:rFonts w:hint="eastAsia"/>
        </w:rPr>
      </w:pPr>
      <w:r>
        <w:rPr>
          <w:rFonts w:hint="eastAsia"/>
        </w:rPr>
        <w:t>改造后控制流程分为手动模式和自动模式。</w:t>
      </w:r>
    </w:p>
    <w:p w:rsidR="00A354DC" w:rsidRDefault="00A22140" w:rsidP="00A354DC">
      <w:pPr>
        <w:rPr>
          <w:rFonts w:hint="eastAsia"/>
        </w:rPr>
      </w:pPr>
      <w:r>
        <w:rPr>
          <w:rFonts w:hint="eastAsia"/>
        </w:rPr>
        <w:t>手动模式：</w:t>
      </w:r>
    </w:p>
    <w:p w:rsidR="00A22140" w:rsidRDefault="00A22140" w:rsidP="00A354DC">
      <w:pPr>
        <w:rPr>
          <w:rFonts w:hint="eastAsia"/>
        </w:rPr>
      </w:pPr>
      <w:r>
        <w:rPr>
          <w:noProof/>
        </w:rPr>
        <w:drawing>
          <wp:inline distT="0" distB="0" distL="0" distR="0" wp14:anchorId="719F7B95" wp14:editId="29988CC0">
            <wp:extent cx="5274310" cy="3552223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140" w:rsidRDefault="00A22140" w:rsidP="00A354DC">
      <w:pPr>
        <w:rPr>
          <w:rFonts w:hint="eastAsia"/>
        </w:rPr>
      </w:pPr>
      <w:r>
        <w:rPr>
          <w:rFonts w:hint="eastAsia"/>
        </w:rPr>
        <w:t>手动模式下，保留原有操作习惯，挤出机速度设定通过新系统中转给到挤出机。水冷线速度设定通过新系统中转给到水冷线。同时通过</w:t>
      </w:r>
      <w:r>
        <w:rPr>
          <w:rFonts w:hint="eastAsia"/>
        </w:rPr>
        <w:t>HMI</w:t>
      </w:r>
      <w:r>
        <w:rPr>
          <w:rFonts w:hint="eastAsia"/>
        </w:rPr>
        <w:t>显示当前挤出机速度、</w:t>
      </w:r>
      <w:proofErr w:type="gramStart"/>
      <w:r>
        <w:rPr>
          <w:rFonts w:hint="eastAsia"/>
        </w:rPr>
        <w:t>测经实际</w:t>
      </w:r>
      <w:proofErr w:type="gramEnd"/>
      <w:r>
        <w:rPr>
          <w:rFonts w:hint="eastAsia"/>
        </w:rPr>
        <w:t>值及水冷线速度。</w:t>
      </w:r>
    </w:p>
    <w:p w:rsidR="00A22140" w:rsidRDefault="00A22140" w:rsidP="00A354DC">
      <w:pPr>
        <w:rPr>
          <w:rFonts w:hint="eastAsia"/>
        </w:rPr>
      </w:pPr>
      <w:r>
        <w:rPr>
          <w:rFonts w:hint="eastAsia"/>
        </w:rPr>
        <w:t>自动模式：</w:t>
      </w:r>
    </w:p>
    <w:p w:rsidR="00A22140" w:rsidRDefault="00A22140" w:rsidP="00A354D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0A0767E" wp14:editId="3BE4848F">
            <wp:extent cx="5274310" cy="3808003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08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140" w:rsidRPr="000A5F73" w:rsidRDefault="00A22140" w:rsidP="00A354DC">
      <w:pPr>
        <w:rPr>
          <w:rFonts w:hint="eastAsia"/>
        </w:rPr>
      </w:pPr>
      <w:r w:rsidRPr="000A5F73">
        <w:rPr>
          <w:rFonts w:hint="eastAsia"/>
        </w:rPr>
        <w:t>自动模式下，挤出机速度给定</w:t>
      </w:r>
      <w:proofErr w:type="gramStart"/>
      <w:r w:rsidRPr="000A5F73">
        <w:rPr>
          <w:rFonts w:hint="eastAsia"/>
        </w:rPr>
        <w:t>降不再</w:t>
      </w:r>
      <w:proofErr w:type="gramEnd"/>
      <w:r w:rsidRPr="000A5F73">
        <w:rPr>
          <w:rFonts w:hint="eastAsia"/>
        </w:rPr>
        <w:t>起作用。</w:t>
      </w:r>
    </w:p>
    <w:p w:rsidR="00A22140" w:rsidRPr="000A5F73" w:rsidRDefault="00A22140" w:rsidP="00A354DC">
      <w:pPr>
        <w:rPr>
          <w:rFonts w:hint="eastAsia"/>
        </w:rPr>
      </w:pPr>
      <w:proofErr w:type="gramStart"/>
      <w:r w:rsidRPr="000A5F73">
        <w:rPr>
          <w:rFonts w:hint="eastAsia"/>
        </w:rPr>
        <w:t>水冷线</w:t>
      </w:r>
      <w:proofErr w:type="gramEnd"/>
      <w:r w:rsidRPr="000A5F73">
        <w:rPr>
          <w:rFonts w:hint="eastAsia"/>
        </w:rPr>
        <w:t>设定速度将作为整个生产线的挤出速度，</w:t>
      </w:r>
      <w:r w:rsidR="000A5F73" w:rsidRPr="000A5F73">
        <w:rPr>
          <w:rFonts w:hint="eastAsia"/>
        </w:rPr>
        <w:t>新系统根据制品管径的</w:t>
      </w:r>
      <w:proofErr w:type="gramStart"/>
      <w:r w:rsidR="000A5F73" w:rsidRPr="000A5F73">
        <w:rPr>
          <w:rFonts w:hint="eastAsia"/>
        </w:rPr>
        <w:t>设定值及测径</w:t>
      </w:r>
      <w:proofErr w:type="gramEnd"/>
      <w:r w:rsidR="000A5F73" w:rsidRPr="000A5F73">
        <w:rPr>
          <w:rFonts w:hint="eastAsia"/>
        </w:rPr>
        <w:t>仪反馈的实际值自动调整挤出机速度，达到匹配管径和上产线速度的目的。</w:t>
      </w:r>
    </w:p>
    <w:p w:rsidR="000A5F73" w:rsidRPr="000A5F73" w:rsidRDefault="000A5F73" w:rsidP="00A354DC">
      <w:pPr>
        <w:rPr>
          <w:rFonts w:hint="eastAsia"/>
        </w:rPr>
      </w:pPr>
      <w:r w:rsidRPr="000A5F73">
        <w:rPr>
          <w:rFonts w:hint="eastAsia"/>
        </w:rPr>
        <w:t>同时新系统保留有数据接口，以备未来接入</w:t>
      </w:r>
      <w:r w:rsidRPr="000A5F73">
        <w:rPr>
          <w:rFonts w:hint="eastAsia"/>
        </w:rPr>
        <w:t>MES</w:t>
      </w:r>
      <w:r w:rsidRPr="000A5F73">
        <w:rPr>
          <w:rFonts w:hint="eastAsia"/>
        </w:rPr>
        <w:t>或数据溯源设备。</w:t>
      </w:r>
    </w:p>
    <w:p w:rsidR="000A5F73" w:rsidRDefault="000A5F73" w:rsidP="00A354DC">
      <w:pPr>
        <w:rPr>
          <w:rFonts w:hint="eastAsia"/>
        </w:rPr>
      </w:pPr>
    </w:p>
    <w:p w:rsidR="000A5F73" w:rsidRPr="00EF109A" w:rsidRDefault="000A5F73" w:rsidP="00A354DC">
      <w:pPr>
        <w:rPr>
          <w:rFonts w:hint="eastAsia"/>
          <w:b/>
          <w:sz w:val="24"/>
        </w:rPr>
      </w:pPr>
      <w:r w:rsidRPr="00EF109A">
        <w:rPr>
          <w:rFonts w:hint="eastAsia"/>
          <w:b/>
          <w:sz w:val="24"/>
        </w:rPr>
        <w:t>3</w:t>
      </w:r>
      <w:r w:rsidRPr="00EF109A">
        <w:rPr>
          <w:rFonts w:hint="eastAsia"/>
          <w:b/>
          <w:sz w:val="24"/>
        </w:rPr>
        <w:t>、新系统优点：</w:t>
      </w:r>
    </w:p>
    <w:p w:rsidR="000A5F73" w:rsidRDefault="000A5F73" w:rsidP="00A354DC">
      <w:pPr>
        <w:rPr>
          <w:rFonts w:hint="eastAsia"/>
        </w:rPr>
      </w:pPr>
      <w:r>
        <w:rPr>
          <w:rFonts w:hint="eastAsia"/>
        </w:rPr>
        <w:tab/>
      </w:r>
      <w:r w:rsidRPr="00EF109A">
        <w:rPr>
          <w:rFonts w:hint="eastAsia"/>
          <w:b/>
        </w:rPr>
        <w:t>1</w:t>
      </w:r>
      <w:r w:rsidRPr="00EF109A">
        <w:rPr>
          <w:rFonts w:hint="eastAsia"/>
          <w:b/>
        </w:rPr>
        <w:t>）</w:t>
      </w:r>
      <w:r>
        <w:rPr>
          <w:rFonts w:hint="eastAsia"/>
        </w:rPr>
        <w:t>新系统区分手动</w:t>
      </w:r>
      <w:r>
        <w:rPr>
          <w:rFonts w:hint="eastAsia"/>
        </w:rPr>
        <w:t>/</w:t>
      </w:r>
      <w:r>
        <w:rPr>
          <w:rFonts w:hint="eastAsia"/>
        </w:rPr>
        <w:t>自动模式，手动模式可用于设备检修、测试使用。自动模式全自动控制生产流程。</w:t>
      </w:r>
    </w:p>
    <w:p w:rsidR="000A5F73" w:rsidRDefault="000A5F73" w:rsidP="00A354DC">
      <w:pPr>
        <w:rPr>
          <w:rFonts w:hint="eastAsia"/>
        </w:rPr>
      </w:pPr>
      <w:r>
        <w:rPr>
          <w:rFonts w:hint="eastAsia"/>
        </w:rPr>
        <w:tab/>
      </w:r>
      <w:r w:rsidRPr="00EF109A">
        <w:rPr>
          <w:rFonts w:hint="eastAsia"/>
          <w:b/>
        </w:rPr>
        <w:t>2</w:t>
      </w:r>
      <w:r w:rsidRPr="00EF109A">
        <w:rPr>
          <w:rFonts w:hint="eastAsia"/>
          <w:b/>
        </w:rPr>
        <w:t>）</w:t>
      </w:r>
      <w:r>
        <w:rPr>
          <w:rFonts w:hint="eastAsia"/>
        </w:rPr>
        <w:t>为挤出机和</w:t>
      </w:r>
      <w:proofErr w:type="gramStart"/>
      <w:r>
        <w:rPr>
          <w:rFonts w:hint="eastAsia"/>
        </w:rPr>
        <w:t>水冷线</w:t>
      </w:r>
      <w:proofErr w:type="gramEnd"/>
      <w:r>
        <w:rPr>
          <w:rFonts w:hint="eastAsia"/>
        </w:rPr>
        <w:t>提供同步的基础速度，有利于生产线不同制品的不同速度要求。</w:t>
      </w:r>
    </w:p>
    <w:p w:rsidR="000A5F73" w:rsidRDefault="000A5F73" w:rsidP="00A354DC">
      <w:pPr>
        <w:rPr>
          <w:rFonts w:hint="eastAsia"/>
        </w:rPr>
      </w:pPr>
      <w:r>
        <w:rPr>
          <w:rFonts w:hint="eastAsia"/>
        </w:rPr>
        <w:tab/>
      </w:r>
      <w:r w:rsidRPr="00EF109A">
        <w:rPr>
          <w:rFonts w:hint="eastAsia"/>
          <w:b/>
        </w:rPr>
        <w:t>3</w:t>
      </w:r>
      <w:r w:rsidRPr="00EF109A">
        <w:rPr>
          <w:rFonts w:hint="eastAsia"/>
          <w:b/>
        </w:rPr>
        <w:t>）</w:t>
      </w:r>
      <w:r>
        <w:rPr>
          <w:rFonts w:hint="eastAsia"/>
        </w:rPr>
        <w:t>在基础速度下，可以根据管径反馈值实时微调挤出机速度，以控制制品管径的偏差值在要求的偏差范围内。</w:t>
      </w:r>
    </w:p>
    <w:p w:rsidR="000A5F73" w:rsidRDefault="000A5F73" w:rsidP="00A354DC">
      <w:pPr>
        <w:rPr>
          <w:rFonts w:hint="eastAsia"/>
        </w:rPr>
      </w:pPr>
      <w:r>
        <w:rPr>
          <w:rFonts w:hint="eastAsia"/>
        </w:rPr>
        <w:tab/>
      </w:r>
      <w:r w:rsidRPr="00EF109A">
        <w:rPr>
          <w:rFonts w:hint="eastAsia"/>
          <w:b/>
        </w:rPr>
        <w:t>4</w:t>
      </w:r>
      <w:r w:rsidRPr="00EF109A">
        <w:rPr>
          <w:rFonts w:hint="eastAsia"/>
          <w:b/>
        </w:rPr>
        <w:t>）</w:t>
      </w:r>
      <w:r>
        <w:rPr>
          <w:rFonts w:hint="eastAsia"/>
        </w:rPr>
        <w:t>在调整完合适的控制参数的条件下，不在要求操作人员的生产经验，有利于生产调度。</w:t>
      </w:r>
    </w:p>
    <w:p w:rsidR="000A5F73" w:rsidRDefault="000A5F73" w:rsidP="00A354DC">
      <w:pPr>
        <w:rPr>
          <w:rFonts w:hint="eastAsia"/>
        </w:rPr>
      </w:pPr>
      <w:r>
        <w:rPr>
          <w:rFonts w:hint="eastAsia"/>
        </w:rPr>
        <w:tab/>
      </w:r>
      <w:r w:rsidRPr="00EF109A">
        <w:rPr>
          <w:rFonts w:hint="eastAsia"/>
          <w:b/>
        </w:rPr>
        <w:t>5</w:t>
      </w:r>
      <w:r w:rsidRPr="00EF109A">
        <w:rPr>
          <w:rFonts w:hint="eastAsia"/>
          <w:b/>
        </w:rPr>
        <w:t>）</w:t>
      </w:r>
      <w:r w:rsidR="00837B86">
        <w:rPr>
          <w:rFonts w:hint="eastAsia"/>
        </w:rPr>
        <w:t>生产数据及关键参数集中显示，有利于制品配方的调整和改进。</w:t>
      </w:r>
    </w:p>
    <w:p w:rsidR="00837B86" w:rsidRDefault="00837B86" w:rsidP="00A354DC">
      <w:r>
        <w:rPr>
          <w:rFonts w:hint="eastAsia"/>
        </w:rPr>
        <w:tab/>
      </w:r>
      <w:r w:rsidRPr="00EF109A">
        <w:rPr>
          <w:rFonts w:hint="eastAsia"/>
          <w:b/>
        </w:rPr>
        <w:t>6</w:t>
      </w:r>
      <w:r w:rsidRPr="00EF109A">
        <w:rPr>
          <w:rFonts w:hint="eastAsia"/>
          <w:b/>
        </w:rPr>
        <w:t>）</w:t>
      </w:r>
      <w:r>
        <w:rPr>
          <w:rFonts w:hint="eastAsia"/>
        </w:rPr>
        <w:t>保留有以太网数据接口，有利于未来升级现代化生产管理及生产溯源。</w:t>
      </w:r>
    </w:p>
    <w:sectPr w:rsidR="00837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5AD9"/>
    <w:multiLevelType w:val="hybridMultilevel"/>
    <w:tmpl w:val="1018EF96"/>
    <w:lvl w:ilvl="0" w:tplc="FD5421C4">
      <w:start w:val="1"/>
      <w:numFmt w:val="decimal"/>
      <w:lvlText w:val="%1、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93776AC"/>
    <w:multiLevelType w:val="hybridMultilevel"/>
    <w:tmpl w:val="04823C02"/>
    <w:lvl w:ilvl="0" w:tplc="06262F4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EF0A55"/>
    <w:multiLevelType w:val="hybridMultilevel"/>
    <w:tmpl w:val="BE3C85BE"/>
    <w:lvl w:ilvl="0" w:tplc="6136CB40">
      <w:start w:val="1"/>
      <w:numFmt w:val="decimal"/>
      <w:lvlText w:val="%1、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20"/>
    <w:rsid w:val="00003F5C"/>
    <w:rsid w:val="000A5F73"/>
    <w:rsid w:val="0017228C"/>
    <w:rsid w:val="003C287B"/>
    <w:rsid w:val="00837B86"/>
    <w:rsid w:val="0086798F"/>
    <w:rsid w:val="00A22140"/>
    <w:rsid w:val="00A354DC"/>
    <w:rsid w:val="00AB01AB"/>
    <w:rsid w:val="00B0227C"/>
    <w:rsid w:val="00EF109A"/>
    <w:rsid w:val="00F5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98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B01A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B01AB"/>
    <w:rPr>
      <w:sz w:val="18"/>
      <w:szCs w:val="18"/>
    </w:rPr>
  </w:style>
  <w:style w:type="table" w:styleId="a5">
    <w:name w:val="Table Grid"/>
    <w:basedOn w:val="a1"/>
    <w:uiPriority w:val="59"/>
    <w:rsid w:val="00A35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98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B01A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B01AB"/>
    <w:rPr>
      <w:sz w:val="18"/>
      <w:szCs w:val="18"/>
    </w:rPr>
  </w:style>
  <w:style w:type="table" w:styleId="a5">
    <w:name w:val="Table Grid"/>
    <w:basedOn w:val="a1"/>
    <w:uiPriority w:val="59"/>
    <w:rsid w:val="00A35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2023-09-27T00:25:00Z</dcterms:created>
  <dcterms:modified xsi:type="dcterms:W3CDTF">2023-09-27T02:46:00Z</dcterms:modified>
</cp:coreProperties>
</file>